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0808" w:rsidRPr="00080808" w:rsidTr="00080808">
        <w:trPr>
          <w:trHeight w:val="964"/>
        </w:trPr>
        <w:tc>
          <w:tcPr>
            <w:tcW w:w="9606" w:type="dxa"/>
            <w:hideMark/>
          </w:tcPr>
          <w:p w:rsidR="00080808" w:rsidRPr="00080808" w:rsidRDefault="00080808" w:rsidP="00080808">
            <w:pPr>
              <w:tabs>
                <w:tab w:val="left" w:pos="2590"/>
              </w:tabs>
              <w:ind w:right="3067"/>
              <w:jc w:val="center"/>
              <w:rPr>
                <w:rFonts w:cs="Arial"/>
                <w:b/>
                <w:bCs/>
                <w:kern w:val="32"/>
                <w:sz w:val="20"/>
                <w:szCs w:val="32"/>
                <w:lang w:val="ru-RU"/>
              </w:rPr>
            </w:pPr>
            <w:r w:rsidRPr="00080808"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36239A5F" wp14:editId="4F8339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0808" w:rsidRPr="00080808" w:rsidTr="00080808">
        <w:trPr>
          <w:trHeight w:val="1134"/>
        </w:trPr>
        <w:tc>
          <w:tcPr>
            <w:tcW w:w="9606" w:type="dxa"/>
          </w:tcPr>
          <w:p w:rsidR="00080808" w:rsidRPr="00080808" w:rsidRDefault="00080808" w:rsidP="00080808">
            <w:pPr>
              <w:suppressAutoHyphens/>
              <w:spacing w:line="100" w:lineRule="atLeast"/>
              <w:jc w:val="center"/>
              <w:rPr>
                <w:b/>
                <w:bCs/>
                <w:lang w:val="ru-RU" w:eastAsia="ar-SA"/>
              </w:rPr>
            </w:pPr>
            <w:r w:rsidRPr="00080808">
              <w:rPr>
                <w:b/>
                <w:bCs/>
                <w:lang w:val="ru-RU"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080808" w:rsidRPr="00080808" w:rsidRDefault="00080808" w:rsidP="00080808">
            <w:pPr>
              <w:suppressAutoHyphens/>
              <w:spacing w:line="100" w:lineRule="atLeast"/>
              <w:jc w:val="center"/>
              <w:rPr>
                <w:b/>
                <w:bCs/>
                <w:lang w:val="ru-RU" w:eastAsia="ar-SA"/>
              </w:rPr>
            </w:pPr>
            <w:r w:rsidRPr="00080808">
              <w:rPr>
                <w:b/>
                <w:bCs/>
                <w:lang w:val="ru-RU" w:eastAsia="ar-SA"/>
              </w:rPr>
              <w:t>ОБРАЗОВАНИЯ ЕЙСКИЙ РАЙОН</w:t>
            </w:r>
          </w:p>
          <w:p w:rsidR="00080808" w:rsidRPr="00080808" w:rsidRDefault="00080808" w:rsidP="00080808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:rsidR="00080808" w:rsidRPr="00080808" w:rsidRDefault="00080808" w:rsidP="00080808">
            <w:pPr>
              <w:jc w:val="center"/>
              <w:rPr>
                <w:rFonts w:cs="Arial"/>
                <w:b/>
                <w:bCs/>
                <w:kern w:val="32"/>
                <w:sz w:val="20"/>
                <w:szCs w:val="32"/>
                <w:lang w:val="ru-RU"/>
              </w:rPr>
            </w:pPr>
            <w:r w:rsidRPr="00080808">
              <w:rPr>
                <w:b/>
                <w:bCs/>
                <w:sz w:val="28"/>
                <w:szCs w:val="28"/>
              </w:rPr>
              <w:t>П Р И К А З</w:t>
            </w:r>
          </w:p>
        </w:tc>
      </w:tr>
    </w:tbl>
    <w:p w:rsidR="00080808" w:rsidRPr="00080808" w:rsidRDefault="00080808" w:rsidP="00080808">
      <w:pPr>
        <w:tabs>
          <w:tab w:val="left" w:pos="2590"/>
        </w:tabs>
        <w:rPr>
          <w:sz w:val="18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080808" w:rsidRPr="00080808" w:rsidTr="00080808">
        <w:trPr>
          <w:cantSplit/>
        </w:trPr>
        <w:tc>
          <w:tcPr>
            <w:tcW w:w="426" w:type="dxa"/>
            <w:hideMark/>
          </w:tcPr>
          <w:p w:rsidR="00080808" w:rsidRPr="00080808" w:rsidRDefault="00080808" w:rsidP="00080808">
            <w:pPr>
              <w:tabs>
                <w:tab w:val="left" w:pos="2590"/>
              </w:tabs>
            </w:pPr>
            <w:r w:rsidRPr="00080808">
              <w:rPr>
                <w:lang w:val="ru-RU"/>
              </w:rPr>
              <w:t>о</w:t>
            </w:r>
            <w:r w:rsidRPr="00080808"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08" w:rsidRPr="00080808" w:rsidRDefault="00080808" w:rsidP="00080808">
            <w:pPr>
              <w:tabs>
                <w:tab w:val="left" w:pos="2590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30.08.2024</w:t>
            </w:r>
          </w:p>
        </w:tc>
        <w:tc>
          <w:tcPr>
            <w:tcW w:w="5529" w:type="dxa"/>
            <w:hideMark/>
          </w:tcPr>
          <w:p w:rsidR="00080808" w:rsidRPr="00080808" w:rsidRDefault="00080808" w:rsidP="00080808">
            <w:pPr>
              <w:tabs>
                <w:tab w:val="left" w:pos="2590"/>
              </w:tabs>
              <w:jc w:val="right"/>
            </w:pPr>
            <w:r w:rsidRPr="00080808"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808" w:rsidRPr="00080808" w:rsidRDefault="00080808" w:rsidP="00080808">
            <w:pPr>
              <w:tabs>
                <w:tab w:val="right" w:pos="1842"/>
              </w:tabs>
              <w:rPr>
                <w:i/>
              </w:rPr>
            </w:pPr>
            <w:r w:rsidRPr="00080808">
              <w:rPr>
                <w:i/>
              </w:rPr>
              <w:t xml:space="preserve">       </w:t>
            </w:r>
            <w:r w:rsidR="00955561">
              <w:rPr>
                <w:lang w:val="ru-RU"/>
              </w:rPr>
              <w:t>168</w:t>
            </w:r>
            <w:r w:rsidRPr="00080808">
              <w:rPr>
                <w:lang w:val="ru-RU"/>
              </w:rPr>
              <w:t>-ОД</w:t>
            </w:r>
            <w:r w:rsidRPr="00080808">
              <w:rPr>
                <w:i/>
              </w:rPr>
              <w:t xml:space="preserve">    </w:t>
            </w:r>
            <w:r w:rsidRPr="00080808">
              <w:rPr>
                <w:i/>
              </w:rPr>
              <w:tab/>
            </w:r>
          </w:p>
        </w:tc>
      </w:tr>
    </w:tbl>
    <w:p w:rsidR="00080808" w:rsidRPr="00080808" w:rsidRDefault="00080808" w:rsidP="00080808">
      <w:pPr>
        <w:tabs>
          <w:tab w:val="left" w:pos="2590"/>
        </w:tabs>
        <w:ind w:right="-1"/>
        <w:jc w:val="center"/>
        <w:rPr>
          <w:sz w:val="16"/>
          <w:szCs w:val="16"/>
        </w:rPr>
      </w:pPr>
    </w:p>
    <w:p w:rsidR="00080808" w:rsidRPr="00080808" w:rsidRDefault="00080808" w:rsidP="00080808">
      <w:pPr>
        <w:widowControl w:val="0"/>
        <w:suppressAutoHyphens/>
        <w:jc w:val="center"/>
        <w:rPr>
          <w:rFonts w:eastAsia="文鼎PL细上海宋Uni"/>
          <w:kern w:val="2"/>
          <w:lang w:val="ru-RU"/>
        </w:rPr>
      </w:pPr>
      <w:r w:rsidRPr="00080808">
        <w:rPr>
          <w:rFonts w:eastAsia="文鼎PL细上海宋Uni"/>
          <w:kern w:val="2"/>
          <w:lang w:val="ru-RU"/>
        </w:rPr>
        <w:t>ст. Должанская</w:t>
      </w:r>
    </w:p>
    <w:p w:rsidR="00080808" w:rsidRPr="00080808" w:rsidRDefault="00080808" w:rsidP="00080808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080808" w:rsidRPr="00080808" w:rsidRDefault="00080808" w:rsidP="00080808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1C1811" w:rsidRDefault="001C1811" w:rsidP="001C1811">
      <w:pPr>
        <w:shd w:val="clear" w:color="auto" w:fill="FFFFFF"/>
        <w:tabs>
          <w:tab w:val="left" w:pos="2590"/>
        </w:tabs>
        <w:spacing w:before="17"/>
        <w:jc w:val="center"/>
        <w:rPr>
          <w:rFonts w:ascii="Times" w:eastAsia="文鼎PL细上海宋Uni" w:hAnsi="Times" w:cs="Calibri"/>
          <w:kern w:val="2"/>
          <w:sz w:val="28"/>
          <w:szCs w:val="28"/>
          <w:lang w:val="ru-RU"/>
        </w:rPr>
      </w:pPr>
    </w:p>
    <w:p w:rsidR="001C1811" w:rsidRDefault="001C1811" w:rsidP="001C1811">
      <w:pPr>
        <w:jc w:val="center"/>
        <w:rPr>
          <w:b/>
          <w:sz w:val="28"/>
          <w:szCs w:val="28"/>
        </w:rPr>
      </w:pPr>
      <w:r>
        <w:rPr>
          <w:b/>
          <w:spacing w:val="-5"/>
          <w:sz w:val="28"/>
          <w:szCs w:val="28"/>
          <w:lang w:val="ru-RU"/>
        </w:rPr>
        <w:t xml:space="preserve">О проведении мероприятий по родительскому </w:t>
      </w:r>
      <w:proofErr w:type="gramStart"/>
      <w:r>
        <w:rPr>
          <w:b/>
          <w:spacing w:val="-5"/>
          <w:sz w:val="28"/>
          <w:szCs w:val="28"/>
          <w:lang w:val="ru-RU"/>
        </w:rPr>
        <w:t>контролю за</w:t>
      </w:r>
      <w:proofErr w:type="gramEnd"/>
      <w:r>
        <w:rPr>
          <w:b/>
          <w:spacing w:val="-5"/>
          <w:sz w:val="28"/>
          <w:szCs w:val="28"/>
          <w:lang w:val="ru-RU"/>
        </w:rPr>
        <w:t xml:space="preserve"> организацией питания в </w:t>
      </w:r>
      <w:r>
        <w:rPr>
          <w:b/>
          <w:sz w:val="28"/>
          <w:szCs w:val="28"/>
        </w:rPr>
        <w:t xml:space="preserve">МБОУ СОШ № 25 </w:t>
      </w:r>
      <w:r w:rsidR="0095556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им.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трижды Героя Советского Союза </w:t>
      </w:r>
    </w:p>
    <w:p w:rsidR="001C1811" w:rsidRDefault="001C1811" w:rsidP="001C1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А.И. Покрышкина  ст-цы Должанской МО Ейский район</w:t>
      </w:r>
    </w:p>
    <w:p w:rsidR="001C1811" w:rsidRDefault="00080808" w:rsidP="001C1811">
      <w:pPr>
        <w:jc w:val="center"/>
        <w:rPr>
          <w:b/>
          <w:spacing w:val="-5"/>
          <w:sz w:val="28"/>
          <w:szCs w:val="28"/>
          <w:lang w:val="ru-RU"/>
        </w:rPr>
      </w:pPr>
      <w:r>
        <w:rPr>
          <w:b/>
          <w:spacing w:val="-5"/>
          <w:sz w:val="28"/>
          <w:szCs w:val="28"/>
          <w:lang w:val="ru-RU"/>
        </w:rPr>
        <w:t>на 2024-2025</w:t>
      </w:r>
      <w:r w:rsidR="001C1811">
        <w:rPr>
          <w:b/>
          <w:spacing w:val="-5"/>
          <w:sz w:val="28"/>
          <w:szCs w:val="28"/>
          <w:lang w:val="ru-RU"/>
        </w:rPr>
        <w:t xml:space="preserve"> учебный год</w:t>
      </w:r>
    </w:p>
    <w:p w:rsidR="001C1811" w:rsidRDefault="001C1811" w:rsidP="001C1811">
      <w:pPr>
        <w:jc w:val="center"/>
        <w:rPr>
          <w:b/>
          <w:spacing w:val="-5"/>
          <w:sz w:val="28"/>
          <w:szCs w:val="28"/>
          <w:lang w:val="ru-RU"/>
        </w:rPr>
      </w:pPr>
    </w:p>
    <w:p w:rsidR="0081713D" w:rsidRDefault="0081713D" w:rsidP="001C1811">
      <w:pPr>
        <w:jc w:val="center"/>
        <w:rPr>
          <w:b/>
          <w:spacing w:val="-5"/>
          <w:sz w:val="28"/>
          <w:szCs w:val="28"/>
          <w:lang w:val="ru-RU"/>
        </w:rPr>
      </w:pPr>
    </w:p>
    <w:p w:rsidR="00CA738C" w:rsidRPr="00CA738C" w:rsidRDefault="00CA738C" w:rsidP="00CA738C">
      <w:pPr>
        <w:jc w:val="center"/>
        <w:rPr>
          <w:b/>
          <w:bCs/>
          <w:color w:val="000000"/>
          <w:lang w:val="ru-RU"/>
        </w:rPr>
      </w:pPr>
    </w:p>
    <w:p w:rsidR="001C1811" w:rsidRDefault="00CA738C" w:rsidP="0034282A">
      <w:pPr>
        <w:ind w:firstLine="708"/>
        <w:rPr>
          <w:spacing w:val="-5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На основе положения</w:t>
      </w:r>
      <w:r w:rsidR="0034282A">
        <w:rPr>
          <w:bCs/>
          <w:color w:val="000000"/>
          <w:sz w:val="28"/>
          <w:szCs w:val="28"/>
          <w:lang w:val="ru-RU"/>
        </w:rPr>
        <w:t xml:space="preserve"> «О</w:t>
      </w:r>
      <w:r w:rsidR="00254512">
        <w:rPr>
          <w:bCs/>
          <w:color w:val="000000"/>
          <w:sz w:val="28"/>
          <w:szCs w:val="28"/>
          <w:lang w:val="ru-RU"/>
        </w:rPr>
        <w:t>  родительском  контроле  организации горячего</w:t>
      </w:r>
      <w:r w:rsidRPr="00CA738C">
        <w:rPr>
          <w:bCs/>
          <w:color w:val="000000"/>
          <w:sz w:val="28"/>
          <w:szCs w:val="28"/>
          <w:lang w:val="ru-RU"/>
        </w:rPr>
        <w:t xml:space="preserve"> питания </w:t>
      </w:r>
      <w:r>
        <w:rPr>
          <w:bCs/>
          <w:color w:val="000000"/>
          <w:sz w:val="28"/>
          <w:szCs w:val="28"/>
          <w:lang w:val="ru-RU"/>
        </w:rPr>
        <w:t>об</w:t>
      </w:r>
      <w:r w:rsidRPr="00CA738C">
        <w:rPr>
          <w:bCs/>
          <w:color w:val="000000"/>
          <w:sz w:val="28"/>
          <w:szCs w:val="28"/>
          <w:lang w:val="ru-RU"/>
        </w:rPr>
        <w:t>уча</w:t>
      </w:r>
      <w:r>
        <w:rPr>
          <w:bCs/>
          <w:color w:val="000000"/>
          <w:sz w:val="28"/>
          <w:szCs w:val="28"/>
          <w:lang w:val="ru-RU"/>
        </w:rPr>
        <w:t>ю</w:t>
      </w:r>
      <w:r w:rsidRPr="00CA738C">
        <w:rPr>
          <w:bCs/>
          <w:color w:val="000000"/>
          <w:sz w:val="28"/>
          <w:szCs w:val="28"/>
          <w:lang w:val="ru-RU"/>
        </w:rPr>
        <w:t>щихся</w:t>
      </w:r>
      <w:r w:rsidR="0034282A">
        <w:rPr>
          <w:bCs/>
          <w:color w:val="000000"/>
          <w:sz w:val="28"/>
          <w:szCs w:val="28"/>
          <w:lang w:val="ru-RU"/>
        </w:rPr>
        <w:t xml:space="preserve">», </w:t>
      </w:r>
      <w:proofErr w:type="gramStart"/>
      <w:r>
        <w:rPr>
          <w:spacing w:val="-5"/>
          <w:sz w:val="28"/>
          <w:szCs w:val="28"/>
          <w:lang w:val="ru-RU"/>
        </w:rPr>
        <w:t>п</w:t>
      </w:r>
      <w:proofErr w:type="gramEnd"/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р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и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к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а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з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ы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в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а</w:t>
      </w:r>
      <w:r w:rsidR="0034282A">
        <w:rPr>
          <w:spacing w:val="-5"/>
          <w:sz w:val="28"/>
          <w:szCs w:val="28"/>
          <w:lang w:val="ru-RU"/>
        </w:rPr>
        <w:t xml:space="preserve"> </w:t>
      </w:r>
      <w:r w:rsidR="001C1811" w:rsidRPr="00CA738C">
        <w:rPr>
          <w:spacing w:val="-5"/>
          <w:sz w:val="28"/>
          <w:szCs w:val="28"/>
          <w:lang w:val="ru-RU"/>
        </w:rPr>
        <w:t>ю:</w:t>
      </w:r>
    </w:p>
    <w:p w:rsidR="00B862F8" w:rsidRPr="00CA738C" w:rsidRDefault="00B862F8" w:rsidP="0034282A">
      <w:pPr>
        <w:ind w:firstLine="708"/>
        <w:rPr>
          <w:spacing w:val="-5"/>
          <w:sz w:val="28"/>
          <w:szCs w:val="28"/>
          <w:lang w:val="ru-RU"/>
        </w:rPr>
      </w:pPr>
    </w:p>
    <w:p w:rsidR="001C1811" w:rsidRPr="00CA738C" w:rsidRDefault="0034282A" w:rsidP="0034282A">
      <w:pPr>
        <w:ind w:firstLine="708"/>
        <w:rPr>
          <w:sz w:val="28"/>
          <w:szCs w:val="28"/>
        </w:rPr>
      </w:pPr>
      <w:r>
        <w:rPr>
          <w:spacing w:val="-5"/>
          <w:sz w:val="28"/>
          <w:szCs w:val="28"/>
          <w:lang w:val="ru-RU"/>
        </w:rPr>
        <w:t>1.У</w:t>
      </w:r>
      <w:r w:rsidR="001C1811" w:rsidRPr="00CA738C">
        <w:rPr>
          <w:spacing w:val="-5"/>
          <w:sz w:val="28"/>
          <w:szCs w:val="28"/>
          <w:lang w:val="ru-RU"/>
        </w:rPr>
        <w:t xml:space="preserve">твердить план мероприятий по родительскому </w:t>
      </w:r>
      <w:proofErr w:type="gramStart"/>
      <w:r w:rsidR="001C1811" w:rsidRPr="00CA738C">
        <w:rPr>
          <w:spacing w:val="-5"/>
          <w:sz w:val="28"/>
          <w:szCs w:val="28"/>
          <w:lang w:val="ru-RU"/>
        </w:rPr>
        <w:t>контролю за</w:t>
      </w:r>
      <w:proofErr w:type="gramEnd"/>
      <w:r w:rsidR="001C1811" w:rsidRPr="00CA738C">
        <w:rPr>
          <w:spacing w:val="-5"/>
          <w:sz w:val="28"/>
          <w:szCs w:val="28"/>
          <w:lang w:val="ru-RU"/>
        </w:rPr>
        <w:t xml:space="preserve"> организацией питания в </w:t>
      </w:r>
      <w:r w:rsidR="001C1811" w:rsidRPr="00CA738C">
        <w:rPr>
          <w:sz w:val="28"/>
          <w:szCs w:val="28"/>
        </w:rPr>
        <w:t>МБОУ СОШ № 25</w:t>
      </w:r>
      <w:r w:rsidR="001C1811" w:rsidRPr="00CA738C">
        <w:rPr>
          <w:sz w:val="28"/>
          <w:szCs w:val="28"/>
          <w:lang w:val="ru-RU"/>
        </w:rPr>
        <w:t xml:space="preserve"> </w:t>
      </w:r>
      <w:r w:rsidR="001C1811" w:rsidRPr="00CA738C">
        <w:rPr>
          <w:sz w:val="28"/>
          <w:szCs w:val="28"/>
        </w:rPr>
        <w:t>им.</w:t>
      </w:r>
      <w:r w:rsidR="001C1811" w:rsidRPr="00CA738C">
        <w:rPr>
          <w:sz w:val="28"/>
          <w:szCs w:val="28"/>
          <w:lang w:val="ru-RU"/>
        </w:rPr>
        <w:t xml:space="preserve"> </w:t>
      </w:r>
      <w:r w:rsidR="001C1811" w:rsidRPr="00CA738C">
        <w:rPr>
          <w:sz w:val="28"/>
          <w:szCs w:val="28"/>
        </w:rPr>
        <w:t>трижды Героя Советского Союза А.И. Покрышкина  ст-цы Должанской МО Ейский район</w:t>
      </w:r>
    </w:p>
    <w:p w:rsidR="001C1811" w:rsidRDefault="00080808" w:rsidP="00CA738C">
      <w:pPr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на 2024-2025</w:t>
      </w:r>
      <w:r w:rsidR="001C1811" w:rsidRPr="00CA738C">
        <w:rPr>
          <w:spacing w:val="-5"/>
          <w:sz w:val="28"/>
          <w:szCs w:val="28"/>
          <w:lang w:val="ru-RU"/>
        </w:rPr>
        <w:t xml:space="preserve"> учебный год</w:t>
      </w:r>
      <w:r w:rsidR="00CA738C">
        <w:rPr>
          <w:spacing w:val="-5"/>
          <w:sz w:val="28"/>
          <w:szCs w:val="28"/>
          <w:lang w:val="ru-RU"/>
        </w:rPr>
        <w:t xml:space="preserve">  (Приложение №1)</w:t>
      </w:r>
    </w:p>
    <w:p w:rsidR="00B862F8" w:rsidRPr="00CA738C" w:rsidRDefault="00B862F8" w:rsidP="00CA738C">
      <w:pPr>
        <w:rPr>
          <w:spacing w:val="-5"/>
          <w:sz w:val="28"/>
          <w:szCs w:val="28"/>
          <w:lang w:val="ru-RU"/>
        </w:rPr>
      </w:pPr>
    </w:p>
    <w:p w:rsidR="001C1811" w:rsidRPr="00CA738C" w:rsidRDefault="0034282A" w:rsidP="0034282A">
      <w:pPr>
        <w:ind w:firstLine="708"/>
        <w:rPr>
          <w:spacing w:val="-5"/>
          <w:sz w:val="28"/>
          <w:szCs w:val="28"/>
          <w:lang w:val="ru-RU"/>
        </w:rPr>
      </w:pPr>
      <w:r>
        <w:rPr>
          <w:spacing w:val="-5"/>
          <w:sz w:val="28"/>
          <w:szCs w:val="28"/>
          <w:lang w:val="ru-RU"/>
        </w:rPr>
        <w:t>2.</w:t>
      </w:r>
      <w:r w:rsidRPr="0034282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 за  исполнением данного приказа оставляю за  собой.</w:t>
      </w:r>
    </w:p>
    <w:p w:rsidR="001C1811" w:rsidRDefault="001C1811" w:rsidP="00CA738C">
      <w:pPr>
        <w:rPr>
          <w:b/>
          <w:sz w:val="28"/>
          <w:szCs w:val="28"/>
          <w:lang w:val="ru-RU"/>
        </w:rPr>
      </w:pPr>
    </w:p>
    <w:p w:rsidR="001C1811" w:rsidRDefault="001C1811" w:rsidP="00CA738C">
      <w:pPr>
        <w:spacing w:line="360" w:lineRule="auto"/>
        <w:rPr>
          <w:b/>
          <w:lang w:val="ru-RU"/>
        </w:rPr>
      </w:pPr>
    </w:p>
    <w:p w:rsidR="0081713D" w:rsidRDefault="0081713D" w:rsidP="00CA738C">
      <w:pPr>
        <w:spacing w:line="360" w:lineRule="auto"/>
        <w:rPr>
          <w:b/>
          <w:lang w:val="ru-RU"/>
        </w:rPr>
      </w:pPr>
    </w:p>
    <w:p w:rsidR="0081713D" w:rsidRDefault="0081713D" w:rsidP="00CA738C">
      <w:pPr>
        <w:spacing w:line="360" w:lineRule="auto"/>
        <w:rPr>
          <w:b/>
          <w:lang w:val="ru-RU"/>
        </w:rPr>
      </w:pPr>
    </w:p>
    <w:p w:rsidR="0081713D" w:rsidRDefault="0081713D" w:rsidP="00CA738C">
      <w:pPr>
        <w:spacing w:line="360" w:lineRule="auto"/>
        <w:rPr>
          <w:b/>
          <w:lang w:val="ru-RU"/>
        </w:rPr>
      </w:pPr>
    </w:p>
    <w:p w:rsidR="00CA738C" w:rsidRDefault="00CA738C" w:rsidP="00CA738C"/>
    <w:p w:rsidR="00CA738C" w:rsidRDefault="00CA738C" w:rsidP="00CA738C">
      <w:r>
        <w:tab/>
      </w:r>
      <w:r w:rsidR="00B862F8">
        <w:rPr>
          <w:sz w:val="28"/>
          <w:szCs w:val="28"/>
          <w:lang w:val="ru-RU"/>
        </w:rPr>
        <w:t>Директор  школы</w:t>
      </w:r>
      <w:r>
        <w:rPr>
          <w:sz w:val="28"/>
          <w:szCs w:val="28"/>
          <w:lang w:val="ru-RU"/>
        </w:rPr>
        <w:t xml:space="preserve">                                   </w:t>
      </w:r>
      <w:r w:rsidR="00B862F8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О.Н. Барабаш</w:t>
      </w:r>
    </w:p>
    <w:p w:rsidR="00FB4F83" w:rsidRDefault="00FB4F83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CA738C" w:rsidRDefault="00CA738C" w:rsidP="00CA738C">
      <w:pPr>
        <w:tabs>
          <w:tab w:val="left" w:pos="900"/>
        </w:tabs>
        <w:rPr>
          <w:lang w:val="ru-RU"/>
        </w:rPr>
      </w:pPr>
    </w:p>
    <w:p w:rsidR="00EA3874" w:rsidRDefault="00EA3874" w:rsidP="00CA738C">
      <w:pPr>
        <w:tabs>
          <w:tab w:val="left" w:pos="900"/>
        </w:tabs>
        <w:rPr>
          <w:lang w:val="ru-RU"/>
        </w:rPr>
        <w:sectPr w:rsidR="00EA3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38C" w:rsidRDefault="00CA738C" w:rsidP="00CA738C">
      <w:pPr>
        <w:jc w:val="right"/>
        <w:rPr>
          <w:sz w:val="28"/>
          <w:szCs w:val="28"/>
        </w:rPr>
      </w:pPr>
      <w:r>
        <w:rPr>
          <w:lang w:val="ru-RU"/>
        </w:rPr>
        <w:lastRenderedPageBreak/>
        <w:tab/>
      </w:r>
      <w:r>
        <w:rPr>
          <w:sz w:val="28"/>
          <w:szCs w:val="28"/>
        </w:rPr>
        <w:t>Приложение № 1</w:t>
      </w:r>
    </w:p>
    <w:p w:rsidR="00CA738C" w:rsidRDefault="000F59CA" w:rsidP="00CA73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№ </w:t>
      </w:r>
      <w:r w:rsidR="00955561">
        <w:rPr>
          <w:sz w:val="28"/>
          <w:szCs w:val="28"/>
          <w:lang w:val="ru-RU"/>
        </w:rPr>
        <w:t>168</w:t>
      </w:r>
      <w:bookmarkStart w:id="0" w:name="_GoBack"/>
      <w:bookmarkEnd w:id="0"/>
      <w:r w:rsidR="00CA738C">
        <w:rPr>
          <w:sz w:val="28"/>
          <w:szCs w:val="28"/>
        </w:rPr>
        <w:t xml:space="preserve">-ОД </w:t>
      </w:r>
    </w:p>
    <w:p w:rsidR="00CA738C" w:rsidRDefault="0081713D" w:rsidP="00CA738C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701CAF"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>.0</w:t>
      </w:r>
      <w:r w:rsidR="00881189">
        <w:rPr>
          <w:sz w:val="28"/>
          <w:szCs w:val="28"/>
          <w:lang w:val="ru-RU"/>
        </w:rPr>
        <w:t>8</w:t>
      </w:r>
      <w:r w:rsidR="00850A23">
        <w:rPr>
          <w:sz w:val="28"/>
          <w:szCs w:val="28"/>
        </w:rPr>
        <w:t>.202</w:t>
      </w:r>
      <w:r w:rsidR="00080808">
        <w:rPr>
          <w:sz w:val="28"/>
          <w:szCs w:val="28"/>
          <w:lang w:val="ru-RU"/>
        </w:rPr>
        <w:t>4</w:t>
      </w:r>
      <w:r w:rsidR="00CA738C">
        <w:rPr>
          <w:sz w:val="28"/>
          <w:szCs w:val="28"/>
        </w:rPr>
        <w:t xml:space="preserve"> г.</w:t>
      </w:r>
    </w:p>
    <w:p w:rsidR="0081713D" w:rsidRDefault="0081713D" w:rsidP="00CA738C">
      <w:pPr>
        <w:jc w:val="right"/>
        <w:rPr>
          <w:sz w:val="28"/>
          <w:szCs w:val="28"/>
          <w:lang w:val="ru-RU"/>
        </w:rPr>
      </w:pPr>
    </w:p>
    <w:p w:rsidR="0081713D" w:rsidRPr="0081713D" w:rsidRDefault="0081713D" w:rsidP="00CA738C">
      <w:pPr>
        <w:jc w:val="right"/>
        <w:rPr>
          <w:sz w:val="28"/>
          <w:szCs w:val="28"/>
          <w:lang w:val="ru-RU"/>
        </w:rPr>
      </w:pPr>
    </w:p>
    <w:p w:rsidR="0081713D" w:rsidRPr="00CA738C" w:rsidRDefault="0081713D" w:rsidP="0081713D">
      <w:pPr>
        <w:ind w:firstLine="708"/>
        <w:jc w:val="center"/>
        <w:rPr>
          <w:sz w:val="28"/>
          <w:szCs w:val="28"/>
        </w:rPr>
      </w:pPr>
      <w:r>
        <w:rPr>
          <w:spacing w:val="-5"/>
          <w:sz w:val="28"/>
          <w:szCs w:val="28"/>
          <w:lang w:val="ru-RU"/>
        </w:rPr>
        <w:t>П</w:t>
      </w:r>
      <w:r w:rsidRPr="00CA738C">
        <w:rPr>
          <w:spacing w:val="-5"/>
          <w:sz w:val="28"/>
          <w:szCs w:val="28"/>
          <w:lang w:val="ru-RU"/>
        </w:rPr>
        <w:t xml:space="preserve">лан мероприятий по родительскому </w:t>
      </w:r>
      <w:proofErr w:type="gramStart"/>
      <w:r w:rsidRPr="00CA738C">
        <w:rPr>
          <w:spacing w:val="-5"/>
          <w:sz w:val="28"/>
          <w:szCs w:val="28"/>
          <w:lang w:val="ru-RU"/>
        </w:rPr>
        <w:t>контролю за</w:t>
      </w:r>
      <w:proofErr w:type="gramEnd"/>
      <w:r w:rsidRPr="00CA738C">
        <w:rPr>
          <w:spacing w:val="-5"/>
          <w:sz w:val="28"/>
          <w:szCs w:val="28"/>
          <w:lang w:val="ru-RU"/>
        </w:rPr>
        <w:t xml:space="preserve"> организацией питания в </w:t>
      </w:r>
      <w:r w:rsidRPr="00CA738C">
        <w:rPr>
          <w:sz w:val="28"/>
          <w:szCs w:val="28"/>
        </w:rPr>
        <w:t>МБОУ СОШ № 25</w:t>
      </w:r>
      <w:r w:rsidRPr="00CA738C">
        <w:rPr>
          <w:sz w:val="28"/>
          <w:szCs w:val="28"/>
          <w:lang w:val="ru-RU"/>
        </w:rPr>
        <w:t xml:space="preserve"> </w:t>
      </w:r>
      <w:r w:rsidRPr="00CA738C">
        <w:rPr>
          <w:sz w:val="28"/>
          <w:szCs w:val="28"/>
        </w:rPr>
        <w:t>им.</w:t>
      </w:r>
      <w:r w:rsidRPr="00CA738C">
        <w:rPr>
          <w:sz w:val="28"/>
          <w:szCs w:val="28"/>
          <w:lang w:val="ru-RU"/>
        </w:rPr>
        <w:t xml:space="preserve"> </w:t>
      </w:r>
      <w:r w:rsidRPr="00CA738C">
        <w:rPr>
          <w:sz w:val="28"/>
          <w:szCs w:val="28"/>
        </w:rPr>
        <w:t>трижды Героя Советского Союза А.И. Покрышкина  ст-цы Должанской МО Ейский район</w:t>
      </w:r>
    </w:p>
    <w:p w:rsidR="00CA738C" w:rsidRDefault="00080808" w:rsidP="0081713D">
      <w:pPr>
        <w:tabs>
          <w:tab w:val="left" w:pos="4365"/>
        </w:tabs>
        <w:jc w:val="center"/>
        <w:rPr>
          <w:b/>
          <w:sz w:val="28"/>
          <w:szCs w:val="28"/>
        </w:rPr>
      </w:pPr>
      <w:r>
        <w:rPr>
          <w:spacing w:val="-5"/>
          <w:sz w:val="28"/>
          <w:szCs w:val="28"/>
          <w:lang w:val="ru-RU"/>
        </w:rPr>
        <w:t>на 2024-2025</w:t>
      </w:r>
      <w:r w:rsidR="0081713D" w:rsidRPr="00CA738C">
        <w:rPr>
          <w:spacing w:val="-5"/>
          <w:sz w:val="28"/>
          <w:szCs w:val="28"/>
          <w:lang w:val="ru-RU"/>
        </w:rPr>
        <w:t xml:space="preserve"> учебный год</w:t>
      </w:r>
    </w:p>
    <w:p w:rsidR="009960B3" w:rsidRDefault="009960B3" w:rsidP="00CA738C">
      <w:pPr>
        <w:tabs>
          <w:tab w:val="left" w:pos="7230"/>
        </w:tabs>
      </w:pPr>
    </w:p>
    <w:p w:rsidR="009960B3" w:rsidRDefault="009960B3" w:rsidP="009960B3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161EA2" w:rsidRPr="0081713D" w:rsidTr="0081713D">
        <w:tc>
          <w:tcPr>
            <w:tcW w:w="3652" w:type="dxa"/>
            <w:vAlign w:val="bottom"/>
          </w:tcPr>
          <w:p w:rsidR="00161EA2" w:rsidRPr="0081713D" w:rsidRDefault="00161EA2" w:rsidP="00161EA2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81713D">
              <w:rPr>
                <w:rStyle w:val="212pt0"/>
                <w:bCs/>
              </w:rPr>
              <w:t>Сроки</w:t>
            </w:r>
          </w:p>
        </w:tc>
        <w:tc>
          <w:tcPr>
            <w:tcW w:w="6205" w:type="dxa"/>
            <w:vAlign w:val="bottom"/>
          </w:tcPr>
          <w:p w:rsidR="00161EA2" w:rsidRPr="0081713D" w:rsidRDefault="00161EA2" w:rsidP="00161EA2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</w:rPr>
            </w:pPr>
            <w:r w:rsidRPr="0081713D">
              <w:rPr>
                <w:rStyle w:val="212pt0"/>
                <w:bCs/>
              </w:rPr>
              <w:t>Мероприятие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161EA2">
            <w:pPr>
              <w:pStyle w:val="20"/>
              <w:shd w:val="clear" w:color="auto" w:fill="auto"/>
              <w:spacing w:line="240" w:lineRule="exact"/>
              <w:ind w:left="320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161EA2">
            <w:pPr>
              <w:tabs>
                <w:tab w:val="left" w:pos="3975"/>
                <w:tab w:val="left" w:pos="9255"/>
              </w:tabs>
            </w:pPr>
          </w:p>
        </w:tc>
        <w:tc>
          <w:tcPr>
            <w:tcW w:w="6205" w:type="dxa"/>
          </w:tcPr>
          <w:p w:rsidR="00161EA2" w:rsidRPr="0081713D" w:rsidRDefault="00161EA2" w:rsidP="0081713D">
            <w:pPr>
              <w:tabs>
                <w:tab w:val="left" w:pos="3975"/>
                <w:tab w:val="left" w:pos="9255"/>
              </w:tabs>
              <w:jc w:val="center"/>
            </w:pPr>
            <w:r w:rsidRPr="0081713D">
              <w:rPr>
                <w:rStyle w:val="212pt1"/>
                <w:bCs w:val="0"/>
              </w:rPr>
              <w:t>Организационно-аналитическая работа, информационное обеспечение</w:t>
            </w:r>
          </w:p>
        </w:tc>
        <w:tc>
          <w:tcPr>
            <w:tcW w:w="4929" w:type="dxa"/>
          </w:tcPr>
          <w:p w:rsidR="00161EA2" w:rsidRPr="0081713D" w:rsidRDefault="00161EA2" w:rsidP="00161EA2">
            <w:pPr>
              <w:tabs>
                <w:tab w:val="left" w:pos="3975"/>
                <w:tab w:val="left" w:pos="9255"/>
              </w:tabs>
            </w:pP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81713D">
              <w:rPr>
                <w:rStyle w:val="212pt0"/>
                <w:bCs/>
              </w:rPr>
              <w:t>Контроль за</w:t>
            </w:r>
            <w:proofErr w:type="gramEnd"/>
            <w:r w:rsidRPr="0081713D">
              <w:rPr>
                <w:rStyle w:val="212pt0"/>
                <w:bCs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Проверка соблюдения графика работы столовой.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81713D">
              <w:rPr>
                <w:rStyle w:val="212pt0"/>
                <w:bCs/>
              </w:rPr>
              <w:t>Контроль за</w:t>
            </w:r>
            <w:proofErr w:type="gramEnd"/>
            <w:r w:rsidRPr="0081713D">
              <w:rPr>
                <w:rStyle w:val="212pt0"/>
                <w:bCs/>
              </w:rPr>
              <w:t xml:space="preserve"> отбором и хранением суточной пробы в полном объеме согласно ежедневному меню (включая </w:t>
            </w:r>
            <w:r w:rsidRPr="0081713D">
              <w:rPr>
                <w:rStyle w:val="212pt0"/>
                <w:bCs/>
              </w:rPr>
              <w:lastRenderedPageBreak/>
              <w:t>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1 раз в неделю.</w:t>
            </w:r>
          </w:p>
        </w:tc>
        <w:tc>
          <w:tcPr>
            <w:tcW w:w="6205" w:type="dxa"/>
          </w:tcPr>
          <w:p w:rsidR="00161EA2" w:rsidRPr="0081713D" w:rsidRDefault="00161EA2" w:rsidP="00B862F8">
            <w:pPr>
              <w:pStyle w:val="20"/>
              <w:shd w:val="clear" w:color="auto" w:fill="auto"/>
              <w:spacing w:after="120"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Проверка целевого использования продуктов питания в соответствии с</w:t>
            </w:r>
            <w:r w:rsidR="00B862F8">
              <w:rPr>
                <w:rStyle w:val="212pt0"/>
                <w:bCs/>
              </w:rPr>
              <w:t xml:space="preserve"> </w:t>
            </w:r>
            <w:r w:rsidRPr="0081713D">
              <w:rPr>
                <w:rStyle w:val="212pt0"/>
                <w:bCs/>
              </w:rPr>
              <w:t>предварительным заказом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 xml:space="preserve">Контроль рациона питания </w:t>
            </w:r>
            <w:proofErr w:type="gramStart"/>
            <w:r w:rsidRPr="0081713D">
              <w:rPr>
                <w:rStyle w:val="212pt0"/>
                <w:bCs/>
              </w:rPr>
              <w:t>обучающихся</w:t>
            </w:r>
            <w:proofErr w:type="gramEnd"/>
            <w:r w:rsidRPr="0081713D">
              <w:rPr>
                <w:rStyle w:val="212pt0"/>
                <w:bCs/>
              </w:rPr>
              <w:t>. Проверка соответствия предварительного заказа примерному меню. Фактический рацион питания должен соответствовать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действующему Примерному меню.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В конце каждого месяца.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7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По мере необходимости.</w:t>
            </w:r>
          </w:p>
        </w:tc>
        <w:tc>
          <w:tcPr>
            <w:tcW w:w="6205" w:type="dxa"/>
          </w:tcPr>
          <w:p w:rsidR="00161EA2" w:rsidRPr="0081713D" w:rsidRDefault="00161EA2" w:rsidP="00B862F8">
            <w:pPr>
              <w:pStyle w:val="20"/>
              <w:shd w:val="clear" w:color="auto" w:fill="auto"/>
              <w:spacing w:after="60"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Оформление претензионных актов в случае обнаружения недостатков в ходе оказания</w:t>
            </w:r>
            <w:r w:rsidR="00B862F8">
              <w:rPr>
                <w:rStyle w:val="212pt0"/>
                <w:bCs/>
              </w:rPr>
              <w:t xml:space="preserve"> </w:t>
            </w:r>
            <w:r w:rsidRPr="0081713D">
              <w:rPr>
                <w:rStyle w:val="212pt0"/>
                <w:bCs/>
              </w:rPr>
              <w:t>Услуг на объекте.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355837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rStyle w:val="212pt0"/>
                <w:bCs/>
                <w:lang w:val="sr-Cyrl-CS"/>
              </w:rPr>
              <w:t>2</w:t>
            </w:r>
            <w:r w:rsidR="00161EA2" w:rsidRPr="0081713D">
              <w:rPr>
                <w:rStyle w:val="212pt0"/>
                <w:bCs/>
              </w:rPr>
              <w:t xml:space="preserve"> раз</w:t>
            </w:r>
            <w:r>
              <w:rPr>
                <w:rStyle w:val="212pt0"/>
                <w:bCs/>
              </w:rPr>
              <w:t>а</w:t>
            </w:r>
            <w:r w:rsidR="00161EA2" w:rsidRPr="0081713D">
              <w:rPr>
                <w:rStyle w:val="212pt0"/>
                <w:bCs/>
              </w:rPr>
              <w:t xml:space="preserve"> в неделю.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after="120"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Контроль соблюдения условий и сроков хранения продуктов. Проверка буфетной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before="120"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продукции.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proofErr w:type="gramStart"/>
            <w:r w:rsidRPr="0081713D">
              <w:rPr>
                <w:rStyle w:val="212pt0"/>
                <w:bCs/>
              </w:rPr>
              <w:t>Контроль за</w:t>
            </w:r>
            <w:proofErr w:type="gramEnd"/>
            <w:r w:rsidRPr="0081713D">
              <w:rPr>
                <w:rStyle w:val="212pt0"/>
                <w:bCs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санитарного законодательства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В начале каждого полугодия.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1 раз в неделю.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 xml:space="preserve">Контроль температурных режимов хранения в холодильном оборудовании. </w:t>
            </w:r>
            <w:proofErr w:type="gramStart"/>
            <w:r w:rsidRPr="0081713D">
              <w:rPr>
                <w:rStyle w:val="212pt0"/>
                <w:bCs/>
              </w:rPr>
              <w:t>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proofErr w:type="gramEnd"/>
          </w:p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оборудования»).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74" w:lineRule="exact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комиссии.</w:t>
            </w:r>
          </w:p>
        </w:tc>
      </w:tr>
      <w:tr w:rsidR="00161EA2" w:rsidRPr="0081713D" w:rsidTr="0081713D">
        <w:tc>
          <w:tcPr>
            <w:tcW w:w="3652" w:type="dxa"/>
            <w:vAlign w:val="bottom"/>
          </w:tcPr>
          <w:p w:rsidR="00161EA2" w:rsidRPr="0081713D" w:rsidRDefault="00355837" w:rsidP="0081713D">
            <w:pPr>
              <w:pStyle w:val="20"/>
              <w:shd w:val="clear" w:color="auto" w:fill="auto"/>
              <w:spacing w:line="240" w:lineRule="auto"/>
              <w:ind w:left="180"/>
              <w:rPr>
                <w:b w:val="0"/>
              </w:rPr>
            </w:pPr>
            <w:r>
              <w:rPr>
                <w:rStyle w:val="212pt0"/>
                <w:bCs/>
              </w:rPr>
              <w:t>2</w:t>
            </w:r>
            <w:r w:rsidR="00161EA2" w:rsidRPr="0081713D">
              <w:rPr>
                <w:rStyle w:val="212pt0"/>
                <w:bCs/>
              </w:rPr>
              <w:t xml:space="preserve"> раз</w:t>
            </w:r>
            <w:r>
              <w:rPr>
                <w:rStyle w:val="212pt0"/>
                <w:bCs/>
              </w:rPr>
              <w:t>а</w:t>
            </w:r>
            <w:r w:rsidR="00161EA2" w:rsidRPr="0081713D">
              <w:rPr>
                <w:rStyle w:val="212pt0"/>
                <w:bCs/>
              </w:rPr>
              <w:t xml:space="preserve"> в неделю.</w:t>
            </w:r>
          </w:p>
        </w:tc>
        <w:tc>
          <w:tcPr>
            <w:tcW w:w="6205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rStyle w:val="212pt0"/>
                <w:bCs/>
              </w:rPr>
            </w:pPr>
            <w:proofErr w:type="gramStart"/>
            <w:r w:rsidRPr="0081713D">
              <w:rPr>
                <w:rStyle w:val="212pt0"/>
                <w:bCs/>
              </w:rPr>
              <w:t>Контроль за</w:t>
            </w:r>
            <w:proofErr w:type="gramEnd"/>
            <w:r w:rsidRPr="0081713D">
              <w:rPr>
                <w:rStyle w:val="212pt0"/>
                <w:bCs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</w:t>
            </w:r>
            <w:r w:rsidRPr="0081713D">
              <w:rPr>
                <w:rStyle w:val="212pt0"/>
                <w:bCs/>
              </w:rPr>
              <w:lastRenderedPageBreak/>
              <w:t>устранения выявленных недостатков.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Ответственные сотрудники за организацию питания, члены комиссии.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355837" w:rsidP="0081713D">
            <w:pPr>
              <w:pStyle w:val="20"/>
              <w:shd w:val="clear" w:color="auto" w:fill="auto"/>
              <w:spacing w:line="240" w:lineRule="auto"/>
              <w:ind w:left="180"/>
              <w:rPr>
                <w:b w:val="0"/>
              </w:rPr>
            </w:pPr>
            <w:r>
              <w:rPr>
                <w:rStyle w:val="212pt0"/>
                <w:bCs/>
              </w:rPr>
              <w:lastRenderedPageBreak/>
              <w:t>2</w:t>
            </w:r>
            <w:r w:rsidR="00161EA2" w:rsidRPr="0081713D">
              <w:rPr>
                <w:rStyle w:val="212pt0"/>
                <w:bCs/>
              </w:rPr>
              <w:t xml:space="preserve"> раз</w:t>
            </w:r>
            <w:r>
              <w:rPr>
                <w:rStyle w:val="212pt0"/>
                <w:bCs/>
              </w:rPr>
              <w:t>а</w:t>
            </w:r>
            <w:r w:rsidR="00161EA2" w:rsidRPr="0081713D">
              <w:rPr>
                <w:rStyle w:val="212pt0"/>
                <w:bCs/>
              </w:rPr>
              <w:t xml:space="preserve"> в неделю.</w:t>
            </w:r>
          </w:p>
        </w:tc>
        <w:tc>
          <w:tcPr>
            <w:tcW w:w="6205" w:type="dxa"/>
            <w:vAlign w:val="bottom"/>
          </w:tcPr>
          <w:p w:rsidR="00161EA2" w:rsidRPr="0081713D" w:rsidRDefault="00161EA2" w:rsidP="00355837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Контроль за соблюдением сроков годности, температурн</w:t>
            </w:r>
            <w:proofErr w:type="gramStart"/>
            <w:r w:rsidRPr="0081713D">
              <w:rPr>
                <w:rStyle w:val="212pt0"/>
                <w:bCs/>
              </w:rPr>
              <w:t>о-</w:t>
            </w:r>
            <w:proofErr w:type="gramEnd"/>
            <w:r w:rsidRPr="0081713D">
              <w:rPr>
                <w:rStyle w:val="212pt0"/>
                <w:bCs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 w:rsidR="00355837">
              <w:rPr>
                <w:rStyle w:val="212pt0"/>
                <w:bCs/>
              </w:rPr>
              <w:t xml:space="preserve"> к</w:t>
            </w:r>
            <w:r w:rsidRPr="0081713D">
              <w:rPr>
                <w:rStyle w:val="212pt0"/>
                <w:bCs/>
              </w:rPr>
              <w:t>улинарной продукции и полуфабрикатов.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ind w:left="180"/>
              <w:rPr>
                <w:b w:val="0"/>
              </w:rPr>
            </w:pPr>
            <w:r w:rsidRPr="0081713D">
              <w:rPr>
                <w:rStyle w:val="212pt0"/>
                <w:bCs/>
              </w:rPr>
              <w:t>1 раз в четверть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Заседание школьной комиссии по питанию с приглашением классных руководителей 1- 11-х классов по вопросам:</w:t>
            </w:r>
          </w:p>
          <w:p w:rsidR="00161EA2" w:rsidRPr="0081713D" w:rsidRDefault="00161EA2" w:rsidP="0081713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 xml:space="preserve">Охват </w:t>
            </w:r>
            <w:proofErr w:type="gramStart"/>
            <w:r w:rsidRPr="0081713D">
              <w:rPr>
                <w:rStyle w:val="212pt0"/>
                <w:bCs/>
              </w:rPr>
              <w:t>обучающихся</w:t>
            </w:r>
            <w:proofErr w:type="gramEnd"/>
            <w:r w:rsidRPr="0081713D">
              <w:rPr>
                <w:rStyle w:val="212pt0"/>
                <w:bCs/>
              </w:rPr>
              <w:t xml:space="preserve"> горячим питанием</w:t>
            </w:r>
          </w:p>
          <w:p w:rsidR="00161EA2" w:rsidRPr="0081713D" w:rsidRDefault="00161EA2" w:rsidP="0081713D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Соблюдение сан</w:t>
            </w:r>
            <w:proofErr w:type="gramStart"/>
            <w:r w:rsidRPr="0081713D">
              <w:rPr>
                <w:rStyle w:val="212pt0"/>
                <w:bCs/>
              </w:rPr>
              <w:t>.</w:t>
            </w:r>
            <w:proofErr w:type="gramEnd"/>
            <w:r w:rsidRPr="0081713D">
              <w:rPr>
                <w:rStyle w:val="212pt0"/>
                <w:bCs/>
              </w:rPr>
              <w:t xml:space="preserve"> </w:t>
            </w:r>
            <w:proofErr w:type="gramStart"/>
            <w:r w:rsidRPr="0081713D">
              <w:rPr>
                <w:rStyle w:val="212pt0"/>
                <w:bCs/>
              </w:rPr>
              <w:t>г</w:t>
            </w:r>
            <w:proofErr w:type="gramEnd"/>
            <w:r w:rsidRPr="0081713D">
              <w:rPr>
                <w:rStyle w:val="212pt0"/>
                <w:bCs/>
              </w:rPr>
              <w:t>игиенических требований.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pacing w:line="240" w:lineRule="auto"/>
              <w:jc w:val="center"/>
              <w:rPr>
                <w:b w:val="0"/>
              </w:rPr>
            </w:pPr>
            <w:r w:rsidRPr="0081713D">
              <w:rPr>
                <w:rStyle w:val="212pt1"/>
                <w:b/>
              </w:rPr>
              <w:t>Методическое обеспечение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pacing w:line="240" w:lineRule="auto"/>
              <w:rPr>
                <w:b w:val="0"/>
              </w:rPr>
            </w:pP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ind w:left="280"/>
              <w:rPr>
                <w:b w:val="0"/>
              </w:rPr>
            </w:pPr>
            <w:r w:rsidRPr="0081713D">
              <w:rPr>
                <w:rStyle w:val="212pt0"/>
                <w:bCs/>
              </w:rPr>
              <w:t>1 раз в месяц.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Организация консультаций для классных руководителей 1-11 классов по вопросам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организации питания.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Постоянно.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ind w:left="240"/>
              <w:rPr>
                <w:b w:val="0"/>
              </w:rPr>
            </w:pPr>
            <w:r w:rsidRPr="0081713D">
              <w:rPr>
                <w:rStyle w:val="212pt0"/>
                <w:bCs/>
              </w:rPr>
              <w:t>Принимать участие в совместных совещаниях, семинарах, круглых столах по вопросам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организации питания.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Конец учебного года.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Обобщение и распространение положительного опыта по вопросам организации и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развития школьного питания.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20"/>
        </w:trPr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Постоянно.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20"/>
        </w:trPr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В конце каждого полугодия.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Анализ практики организации дежурства по столовой на переменах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20"/>
        </w:trPr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pacing w:line="240" w:lineRule="auto"/>
              <w:jc w:val="center"/>
              <w:rPr>
                <w:b w:val="0"/>
              </w:rPr>
            </w:pPr>
            <w:r w:rsidRPr="0081713D">
              <w:rPr>
                <w:rStyle w:val="212pt1"/>
                <w:b/>
              </w:rPr>
              <w:t>План организации работы по улучшению материально-технической базы столовой</w:t>
            </w:r>
          </w:p>
        </w:tc>
        <w:tc>
          <w:tcPr>
            <w:tcW w:w="4929" w:type="dxa"/>
          </w:tcPr>
          <w:p w:rsidR="00161EA2" w:rsidRPr="0081713D" w:rsidRDefault="00161EA2" w:rsidP="0081713D">
            <w:pPr>
              <w:pStyle w:val="20"/>
              <w:spacing w:line="240" w:lineRule="auto"/>
              <w:rPr>
                <w:b w:val="0"/>
              </w:rPr>
            </w:pPr>
          </w:p>
        </w:tc>
      </w:tr>
      <w:tr w:rsidR="00161EA2" w:rsidRPr="0081713D" w:rsidTr="0081713D">
        <w:trPr>
          <w:trHeight w:val="120"/>
        </w:trPr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Ежедневно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proofErr w:type="gramStart"/>
            <w:r w:rsidRPr="0081713D">
              <w:rPr>
                <w:rStyle w:val="212pt0"/>
                <w:bCs/>
              </w:rPr>
              <w:t>Контроль санитарного состояния пищеблока (чистота посуды, обеденного зала,</w:t>
            </w:r>
            <w:proofErr w:type="gramEnd"/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подсобных помещений)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35"/>
        </w:trPr>
        <w:tc>
          <w:tcPr>
            <w:tcW w:w="3652" w:type="dxa"/>
          </w:tcPr>
          <w:p w:rsidR="00161EA2" w:rsidRPr="0081713D" w:rsidRDefault="00161EA2" w:rsidP="00B862F8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lastRenderedPageBreak/>
              <w:t>По</w:t>
            </w:r>
            <w:r w:rsidR="00B862F8">
              <w:rPr>
                <w:rStyle w:val="212pt0"/>
                <w:bCs/>
              </w:rPr>
              <w:t xml:space="preserve"> </w:t>
            </w:r>
            <w:r w:rsidRPr="0081713D">
              <w:rPr>
                <w:rStyle w:val="212pt0"/>
                <w:bCs/>
              </w:rPr>
              <w:t>необходимости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Эстетическое оформление зала столовой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20"/>
        </w:trPr>
        <w:tc>
          <w:tcPr>
            <w:tcW w:w="3652" w:type="dxa"/>
          </w:tcPr>
          <w:p w:rsidR="00161EA2" w:rsidRPr="0081713D" w:rsidRDefault="00161EA2" w:rsidP="00B862F8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По</w:t>
            </w:r>
            <w:r w:rsidR="00B862F8">
              <w:rPr>
                <w:rStyle w:val="212pt0"/>
                <w:bCs/>
              </w:rPr>
              <w:t xml:space="preserve"> </w:t>
            </w:r>
            <w:r w:rsidRPr="0081713D">
              <w:rPr>
                <w:rStyle w:val="212pt0"/>
                <w:bCs/>
              </w:rPr>
              <w:t>необходимости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Замена устаревшего оборудования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81713D">
        <w:trPr>
          <w:trHeight w:val="150"/>
        </w:trPr>
        <w:tc>
          <w:tcPr>
            <w:tcW w:w="3652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ind w:left="280"/>
              <w:rPr>
                <w:b w:val="0"/>
              </w:rPr>
            </w:pPr>
            <w:r w:rsidRPr="0081713D">
              <w:rPr>
                <w:rStyle w:val="212pt0"/>
                <w:bCs/>
              </w:rPr>
              <w:t>1 раз в месяц.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81713D">
              <w:rPr>
                <w:rStyle w:val="212pt0"/>
                <w:bCs/>
              </w:rPr>
              <w:t>о-</w:t>
            </w:r>
            <w:proofErr w:type="gramEnd"/>
            <w:r w:rsidRPr="0081713D">
              <w:rPr>
                <w:rStyle w:val="212pt0"/>
                <w:bCs/>
              </w:rPr>
              <w:t xml:space="preserve"> снабжения).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161EA2" w:rsidRPr="0081713D" w:rsidTr="00B862F8">
        <w:trPr>
          <w:trHeight w:val="1156"/>
        </w:trPr>
        <w:tc>
          <w:tcPr>
            <w:tcW w:w="3652" w:type="dxa"/>
          </w:tcPr>
          <w:p w:rsidR="00161EA2" w:rsidRPr="0081713D" w:rsidRDefault="00161EA2" w:rsidP="00B862F8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По</w:t>
            </w:r>
            <w:r w:rsidR="00B862F8">
              <w:rPr>
                <w:rStyle w:val="212pt0"/>
                <w:bCs/>
              </w:rPr>
              <w:t xml:space="preserve"> </w:t>
            </w:r>
            <w:r w:rsidRPr="0081713D">
              <w:rPr>
                <w:rStyle w:val="212pt0"/>
                <w:bCs/>
              </w:rPr>
              <w:t>необходимости.</w:t>
            </w:r>
          </w:p>
        </w:tc>
        <w:tc>
          <w:tcPr>
            <w:tcW w:w="6205" w:type="dxa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 xml:space="preserve">Контроль за своевременной организацией на пищеблоке </w:t>
            </w:r>
            <w:proofErr w:type="gramStart"/>
            <w:r w:rsidRPr="0081713D">
              <w:rPr>
                <w:rStyle w:val="212pt0"/>
                <w:bCs/>
              </w:rPr>
              <w:t>дезинсекционных</w:t>
            </w:r>
            <w:proofErr w:type="gramEnd"/>
            <w:r w:rsidRPr="0081713D">
              <w:rPr>
                <w:rStyle w:val="212pt0"/>
                <w:bCs/>
              </w:rPr>
              <w:t xml:space="preserve"> и </w:t>
            </w:r>
            <w:proofErr w:type="spellStart"/>
            <w:r w:rsidRPr="0081713D">
              <w:rPr>
                <w:rStyle w:val="212pt0"/>
                <w:bCs/>
              </w:rPr>
              <w:t>дератизационных</w:t>
            </w:r>
            <w:proofErr w:type="spellEnd"/>
            <w:r w:rsidRPr="0081713D">
              <w:rPr>
                <w:rStyle w:val="212pt0"/>
                <w:bCs/>
              </w:rPr>
              <w:t xml:space="preserve"> работы (профилактические и истребительные), дезинфекционных</w:t>
            </w:r>
          </w:p>
          <w:p w:rsidR="00A715EE" w:rsidRPr="0081713D" w:rsidRDefault="00161EA2" w:rsidP="0081713D">
            <w:pPr>
              <w:pStyle w:val="20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мероприятия.</w:t>
            </w:r>
          </w:p>
        </w:tc>
        <w:tc>
          <w:tcPr>
            <w:tcW w:w="4929" w:type="dxa"/>
            <w:vAlign w:val="bottom"/>
          </w:tcPr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rStyle w:val="212pt0"/>
                <w:bCs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rStyle w:val="212pt0"/>
                <w:bCs/>
              </w:rPr>
            </w:pPr>
          </w:p>
          <w:p w:rsidR="00161EA2" w:rsidRPr="0081713D" w:rsidRDefault="00161EA2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A715EE" w:rsidRPr="0081713D" w:rsidTr="0081713D">
        <w:trPr>
          <w:trHeight w:val="120"/>
        </w:trPr>
        <w:tc>
          <w:tcPr>
            <w:tcW w:w="3652" w:type="dxa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6205" w:type="dxa"/>
          </w:tcPr>
          <w:p w:rsidR="00A715EE" w:rsidRPr="0081713D" w:rsidRDefault="00A715EE" w:rsidP="0081713D">
            <w:pPr>
              <w:pStyle w:val="20"/>
              <w:spacing w:line="240" w:lineRule="auto"/>
              <w:jc w:val="center"/>
              <w:rPr>
                <w:b w:val="0"/>
              </w:rPr>
            </w:pPr>
            <w:r w:rsidRPr="0081713D">
              <w:rPr>
                <w:rStyle w:val="212pt1"/>
                <w:b/>
              </w:rPr>
              <w:t>Воспитание культуры питания, пропаганда здорового образа жизни среди учащихся</w:t>
            </w:r>
          </w:p>
        </w:tc>
        <w:tc>
          <w:tcPr>
            <w:tcW w:w="4929" w:type="dxa"/>
          </w:tcPr>
          <w:p w:rsidR="00A715EE" w:rsidRPr="0081713D" w:rsidRDefault="00A715EE" w:rsidP="0081713D">
            <w:pPr>
              <w:pStyle w:val="20"/>
              <w:spacing w:line="240" w:lineRule="auto"/>
              <w:rPr>
                <w:b w:val="0"/>
              </w:rPr>
            </w:pPr>
          </w:p>
        </w:tc>
      </w:tr>
      <w:tr w:rsidR="00A715EE" w:rsidRPr="0081713D" w:rsidTr="0081713D">
        <w:trPr>
          <w:trHeight w:val="120"/>
        </w:trPr>
        <w:tc>
          <w:tcPr>
            <w:tcW w:w="3652" w:type="dxa"/>
            <w:vAlign w:val="bottom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В течение месяца</w:t>
            </w:r>
          </w:p>
        </w:tc>
        <w:tc>
          <w:tcPr>
            <w:tcW w:w="6205" w:type="dxa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4929" w:type="dxa"/>
            <w:vAlign w:val="bottom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A715EE" w:rsidRPr="0081713D" w:rsidTr="0081713D">
        <w:trPr>
          <w:trHeight w:val="90"/>
        </w:trPr>
        <w:tc>
          <w:tcPr>
            <w:tcW w:w="3652" w:type="dxa"/>
          </w:tcPr>
          <w:p w:rsidR="00A715EE" w:rsidRPr="0081713D" w:rsidRDefault="00355837" w:rsidP="0081713D">
            <w:pPr>
              <w:pStyle w:val="20"/>
              <w:shd w:val="clear" w:color="auto" w:fill="auto"/>
              <w:spacing w:line="240" w:lineRule="auto"/>
              <w:ind w:right="540"/>
              <w:rPr>
                <w:b w:val="0"/>
              </w:rPr>
            </w:pPr>
            <w:r>
              <w:rPr>
                <w:rStyle w:val="212pt0"/>
                <w:bCs/>
              </w:rPr>
              <w:t>Сентя</w:t>
            </w:r>
            <w:r w:rsidR="00A715EE" w:rsidRPr="0081713D">
              <w:rPr>
                <w:rStyle w:val="212pt0"/>
                <w:bCs/>
              </w:rPr>
              <w:t>брь</w:t>
            </w:r>
          </w:p>
          <w:p w:rsidR="00A715EE" w:rsidRPr="0081713D" w:rsidRDefault="00355837" w:rsidP="0081713D">
            <w:pPr>
              <w:pStyle w:val="20"/>
              <w:shd w:val="clear" w:color="auto" w:fill="auto"/>
              <w:spacing w:line="240" w:lineRule="auto"/>
              <w:ind w:right="540"/>
              <w:rPr>
                <w:b w:val="0"/>
              </w:rPr>
            </w:pPr>
            <w:r>
              <w:rPr>
                <w:rStyle w:val="212pt0"/>
                <w:bCs/>
              </w:rPr>
              <w:t>Февраль</w:t>
            </w:r>
          </w:p>
        </w:tc>
        <w:tc>
          <w:tcPr>
            <w:tcW w:w="6205" w:type="dxa"/>
          </w:tcPr>
          <w:p w:rsidR="00A715EE" w:rsidRPr="0081713D" w:rsidRDefault="00A715EE" w:rsidP="00B862F8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Проведение анкетирования среди обучающихся и родителей по вопросам качества и</w:t>
            </w:r>
          </w:p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организации питания в школе.</w:t>
            </w:r>
          </w:p>
        </w:tc>
        <w:tc>
          <w:tcPr>
            <w:tcW w:w="4929" w:type="dxa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  <w:tr w:rsidR="00A715EE" w:rsidRPr="0081713D" w:rsidTr="0081713D">
        <w:trPr>
          <w:trHeight w:val="180"/>
        </w:trPr>
        <w:tc>
          <w:tcPr>
            <w:tcW w:w="3652" w:type="dxa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ind w:right="540"/>
              <w:rPr>
                <w:b w:val="0"/>
              </w:rPr>
            </w:pPr>
            <w:r w:rsidRPr="0081713D">
              <w:rPr>
                <w:rStyle w:val="212pt0"/>
                <w:bCs/>
              </w:rPr>
              <w:t>1 раз в четверть.</w:t>
            </w:r>
          </w:p>
        </w:tc>
        <w:tc>
          <w:tcPr>
            <w:tcW w:w="6205" w:type="dxa"/>
          </w:tcPr>
          <w:p w:rsidR="00A715EE" w:rsidRPr="0081713D" w:rsidRDefault="00A715EE" w:rsidP="00B862F8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4929" w:type="dxa"/>
          </w:tcPr>
          <w:p w:rsidR="00A715EE" w:rsidRPr="0081713D" w:rsidRDefault="00A715EE" w:rsidP="0081713D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81713D">
              <w:rPr>
                <w:rStyle w:val="212pt0"/>
                <w:bCs/>
              </w:rPr>
              <w:t>Ответственные сотрудники за организацию питания, члены комиссии</w:t>
            </w:r>
          </w:p>
        </w:tc>
      </w:tr>
    </w:tbl>
    <w:p w:rsidR="00EA3874" w:rsidRPr="0081713D" w:rsidRDefault="009960B3" w:rsidP="0081713D">
      <w:pPr>
        <w:tabs>
          <w:tab w:val="left" w:pos="3975"/>
          <w:tab w:val="left" w:pos="9255"/>
        </w:tabs>
      </w:pPr>
      <w:r w:rsidRPr="0081713D">
        <w:tab/>
      </w:r>
    </w:p>
    <w:p w:rsidR="00CA738C" w:rsidRPr="0081713D" w:rsidRDefault="00CA738C" w:rsidP="0081713D">
      <w:pPr>
        <w:tabs>
          <w:tab w:val="left" w:pos="4365"/>
        </w:tabs>
      </w:pPr>
    </w:p>
    <w:sectPr w:rsidR="00CA738C" w:rsidRPr="0081713D" w:rsidSect="00EA38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8FC"/>
    <w:multiLevelType w:val="multilevel"/>
    <w:tmpl w:val="01987A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9112B4"/>
    <w:multiLevelType w:val="multilevel"/>
    <w:tmpl w:val="91DAD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003A65"/>
    <w:multiLevelType w:val="multilevel"/>
    <w:tmpl w:val="CAD6F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811"/>
    <w:rsid w:val="00010D45"/>
    <w:rsid w:val="00080808"/>
    <w:rsid w:val="000F59CA"/>
    <w:rsid w:val="0010030A"/>
    <w:rsid w:val="00161EA2"/>
    <w:rsid w:val="001B1F4F"/>
    <w:rsid w:val="001C1811"/>
    <w:rsid w:val="00254512"/>
    <w:rsid w:val="00282151"/>
    <w:rsid w:val="0034282A"/>
    <w:rsid w:val="00355837"/>
    <w:rsid w:val="004C00CD"/>
    <w:rsid w:val="005C5507"/>
    <w:rsid w:val="00655C28"/>
    <w:rsid w:val="00701CAF"/>
    <w:rsid w:val="0081713D"/>
    <w:rsid w:val="008500AA"/>
    <w:rsid w:val="00850A23"/>
    <w:rsid w:val="00881189"/>
    <w:rsid w:val="008A4CE9"/>
    <w:rsid w:val="00926DDD"/>
    <w:rsid w:val="00955561"/>
    <w:rsid w:val="009960B3"/>
    <w:rsid w:val="00A715EE"/>
    <w:rsid w:val="00B862F8"/>
    <w:rsid w:val="00CA738C"/>
    <w:rsid w:val="00E92D6C"/>
    <w:rsid w:val="00EA3874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38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874"/>
    <w:pPr>
      <w:widowControl w:val="0"/>
      <w:shd w:val="clear" w:color="auto" w:fill="FFFFFF"/>
      <w:spacing w:line="320" w:lineRule="exact"/>
    </w:pPr>
    <w:rPr>
      <w:b/>
      <w:bCs/>
      <w:sz w:val="28"/>
      <w:szCs w:val="28"/>
      <w:lang w:val="ru-RU" w:eastAsia="en-US"/>
    </w:rPr>
  </w:style>
  <w:style w:type="character" w:customStyle="1" w:styleId="1">
    <w:name w:val="Заголовок №1"/>
    <w:basedOn w:val="a0"/>
    <w:rsid w:val="00EA3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2pt">
    <w:name w:val="Основной текст (2) + 12 pt"/>
    <w:aliases w:val="Не полужирный"/>
    <w:basedOn w:val="2"/>
    <w:rsid w:val="00EA38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"/>
    <w:rsid w:val="00E92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E92D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1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561"/>
    <w:rPr>
      <w:rFonts w:ascii="Tahoma" w:eastAsia="Times New Roman" w:hAnsi="Tahoma" w:cs="Tahoma"/>
      <w:sz w:val="16"/>
      <w:szCs w:val="16"/>
      <w:lang w:val="sr-Cyrl-C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38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3874"/>
    <w:pPr>
      <w:widowControl w:val="0"/>
      <w:shd w:val="clear" w:color="auto" w:fill="FFFFFF"/>
      <w:spacing w:line="320" w:lineRule="exact"/>
    </w:pPr>
    <w:rPr>
      <w:b/>
      <w:bCs/>
      <w:sz w:val="28"/>
      <w:szCs w:val="28"/>
      <w:lang w:val="ru-RU" w:eastAsia="en-US"/>
    </w:rPr>
  </w:style>
  <w:style w:type="character" w:customStyle="1" w:styleId="1">
    <w:name w:val="Заголовок №1"/>
    <w:basedOn w:val="a0"/>
    <w:rsid w:val="00EA38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12pt">
    <w:name w:val="Основной текст (2) + 12 pt"/>
    <w:aliases w:val="Не полужирный"/>
    <w:basedOn w:val="2"/>
    <w:rsid w:val="00EA387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6C04-9589-490C-A3EC-F09B68FA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14</cp:revision>
  <cp:lastPrinted>2024-08-29T05:30:00Z</cp:lastPrinted>
  <dcterms:created xsi:type="dcterms:W3CDTF">2020-09-03T10:15:00Z</dcterms:created>
  <dcterms:modified xsi:type="dcterms:W3CDTF">2024-08-29T05:30:00Z</dcterms:modified>
</cp:coreProperties>
</file>